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C53F77">
      <w:pPr>
        <w:pStyle w:val="2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发货说明</w:t>
      </w:r>
    </w:p>
    <w:p w14:paraId="7111B8B9">
      <w:pPr>
        <w:widowControl w:val="0"/>
        <w:numPr>
          <w:ilvl w:val="0"/>
          <w:numId w:val="0"/>
        </w:numPr>
        <w:jc w:val="both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发货主要有</w:t>
      </w:r>
      <w:r>
        <w:rPr>
          <w:rFonts w:hint="eastAsia"/>
          <w:sz w:val="36"/>
          <w:szCs w:val="44"/>
          <w:highlight w:val="red"/>
          <w:lang w:val="en-US" w:eastAsia="zh-CN"/>
        </w:rPr>
        <w:t>3个，</w:t>
      </w:r>
      <w:r>
        <w:rPr>
          <w:rFonts w:hint="default"/>
          <w:sz w:val="36"/>
          <w:szCs w:val="44"/>
          <w:highlight w:val="red"/>
          <w:lang w:val="en-US" w:eastAsia="zh-CN"/>
        </w:rPr>
        <w:t>API Endpoint</w:t>
      </w:r>
      <w:r>
        <w:rPr>
          <w:rFonts w:hint="eastAsia"/>
          <w:sz w:val="36"/>
          <w:szCs w:val="44"/>
          <w:highlight w:val="red"/>
          <w:lang w:val="en-US" w:eastAsia="zh-CN"/>
        </w:rPr>
        <w:t>、</w:t>
      </w:r>
      <w:r>
        <w:rPr>
          <w:rFonts w:hint="default"/>
          <w:sz w:val="36"/>
          <w:szCs w:val="44"/>
          <w:highlight w:val="red"/>
          <w:lang w:val="en-US" w:eastAsia="zh-CN"/>
        </w:rPr>
        <w:t>API Key</w:t>
      </w:r>
      <w:r>
        <w:rPr>
          <w:rFonts w:hint="eastAsia"/>
          <w:sz w:val="36"/>
          <w:szCs w:val="44"/>
          <w:highlight w:val="red"/>
          <w:lang w:val="en-US" w:eastAsia="zh-CN"/>
        </w:rPr>
        <w:t>、</w:t>
      </w:r>
      <w:r>
        <w:rPr>
          <w:rFonts w:hint="default"/>
          <w:sz w:val="36"/>
          <w:szCs w:val="44"/>
          <w:highlight w:val="red"/>
          <w:lang w:val="en-US" w:eastAsia="zh-CN"/>
        </w:rPr>
        <w:t>Model</w:t>
      </w:r>
      <w:r>
        <w:rPr>
          <w:rFonts w:hint="eastAsia"/>
          <w:sz w:val="36"/>
          <w:szCs w:val="44"/>
          <w:lang w:val="en-US" w:eastAsia="zh-CN"/>
        </w:rPr>
        <w:t>，参考：</w:t>
      </w:r>
    </w:p>
    <w:p w14:paraId="3FCB5F64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API Endpoint: http://</w:t>
      </w:r>
      <w:r>
        <w:rPr>
          <w:rFonts w:hint="eastAsia"/>
          <w:lang w:val="en-US" w:eastAsia="zh-CN"/>
        </w:rPr>
        <w:t>***</w:t>
      </w:r>
      <w:r>
        <w:rPr>
          <w:rFonts w:hint="default"/>
          <w:lang w:val="en-US" w:eastAsia="zh-CN"/>
        </w:rPr>
        <w:t>.</w:t>
      </w:r>
      <w:r>
        <w:rPr>
          <w:rFonts w:hint="eastAsia"/>
          <w:lang w:val="en-US" w:eastAsia="zh-CN"/>
        </w:rPr>
        <w:t>***</w:t>
      </w:r>
      <w:r>
        <w:rPr>
          <w:rFonts w:hint="default"/>
          <w:lang w:val="en-US" w:eastAsia="zh-CN"/>
        </w:rPr>
        <w:t>.</w:t>
      </w:r>
      <w:r>
        <w:rPr>
          <w:rFonts w:hint="eastAsia"/>
          <w:lang w:val="en-US" w:eastAsia="zh-CN"/>
        </w:rPr>
        <w:t>***</w:t>
      </w:r>
      <w:r>
        <w:rPr>
          <w:rFonts w:hint="default"/>
          <w:lang w:val="en-US" w:eastAsia="zh-CN"/>
        </w:rPr>
        <w:t>.</w:t>
      </w:r>
      <w:r>
        <w:rPr>
          <w:rFonts w:hint="eastAsia"/>
          <w:lang w:val="en-US" w:eastAsia="zh-CN"/>
        </w:rPr>
        <w:t>**</w:t>
      </w:r>
      <w:r>
        <w:rPr>
          <w:rFonts w:hint="default"/>
          <w:lang w:val="en-US" w:eastAsia="zh-CN"/>
        </w:rPr>
        <w:t>:</w:t>
      </w:r>
      <w:r>
        <w:rPr>
          <w:rFonts w:hint="eastAsia"/>
          <w:lang w:val="en-US" w:eastAsia="zh-CN"/>
        </w:rPr>
        <w:t>****</w:t>
      </w:r>
      <w:r>
        <w:rPr>
          <w:rFonts w:hint="default"/>
          <w:lang w:val="en-US" w:eastAsia="zh-CN"/>
        </w:rPr>
        <w:t>/v1/chat/completions</w:t>
      </w:r>
    </w:p>
    <w:p w14:paraId="30CA1B31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API Key: dp_90742e9916991</w:t>
      </w:r>
      <w:r>
        <w:rPr>
          <w:rFonts w:hint="eastAsia"/>
          <w:lang w:val="en-US" w:eastAsia="zh-CN"/>
        </w:rPr>
        <w:t>3245</w:t>
      </w:r>
      <w:r>
        <w:rPr>
          <w:rFonts w:hint="default"/>
          <w:lang w:val="en-US" w:eastAsia="zh-CN"/>
        </w:rPr>
        <w:t>1ac2ac894dc</w:t>
      </w:r>
    </w:p>
    <w:p w14:paraId="5EB90CC7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Model: DeepSeek-V4-Flash</w:t>
      </w:r>
    </w:p>
    <w:p w14:paraId="12FFB181">
      <w:pPr>
        <w:widowControl w:val="0"/>
        <w:numPr>
          <w:ilvl w:val="0"/>
          <w:numId w:val="0"/>
        </w:numPr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拿着这3个参数去配置调用</w:t>
      </w:r>
    </w:p>
    <w:p w14:paraId="708EA62A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API Endpoint</w:t>
      </w:r>
      <w:r>
        <w:rPr>
          <w:rFonts w:hint="eastAsia"/>
          <w:lang w:val="en-US" w:eastAsia="zh-CN"/>
        </w:rPr>
        <w:t xml:space="preserve"> 就是模型的调用地址 有的龙虾配置的时候 要去掉v1后面的部分</w:t>
      </w:r>
      <w:r>
        <w:rPr>
          <w:rFonts w:hint="default"/>
          <w:lang w:val="en-US" w:eastAsia="zh-CN"/>
        </w:rPr>
        <w:fldChar w:fldCharType="begin"/>
      </w:r>
      <w:r>
        <w:rPr>
          <w:rFonts w:hint="default"/>
          <w:lang w:val="en-US" w:eastAsia="zh-CN"/>
        </w:rPr>
        <w:instrText xml:space="preserve"> HYPERLINK "http://***.***.***.**:****/v1" </w:instrText>
      </w:r>
      <w:r>
        <w:rPr>
          <w:rFonts w:hint="default"/>
          <w:lang w:val="en-US" w:eastAsia="zh-CN"/>
        </w:rPr>
        <w:fldChar w:fldCharType="separate"/>
      </w:r>
      <w:r>
        <w:rPr>
          <w:rStyle w:val="6"/>
          <w:rFonts w:hint="default"/>
          <w:lang w:val="en-US" w:eastAsia="zh-CN"/>
        </w:rPr>
        <w:t>http://</w:t>
      </w:r>
      <w:r>
        <w:rPr>
          <w:rStyle w:val="6"/>
          <w:rFonts w:hint="eastAsia"/>
          <w:lang w:val="en-US" w:eastAsia="zh-CN"/>
        </w:rPr>
        <w:t>***</w:t>
      </w:r>
      <w:r>
        <w:rPr>
          <w:rStyle w:val="6"/>
          <w:rFonts w:hint="default"/>
          <w:lang w:val="en-US" w:eastAsia="zh-CN"/>
        </w:rPr>
        <w:t>.</w:t>
      </w:r>
      <w:r>
        <w:rPr>
          <w:rStyle w:val="6"/>
          <w:rFonts w:hint="eastAsia"/>
          <w:lang w:val="en-US" w:eastAsia="zh-CN"/>
        </w:rPr>
        <w:t>***</w:t>
      </w:r>
      <w:r>
        <w:rPr>
          <w:rStyle w:val="6"/>
          <w:rFonts w:hint="default"/>
          <w:lang w:val="en-US" w:eastAsia="zh-CN"/>
        </w:rPr>
        <w:t>.</w:t>
      </w:r>
      <w:r>
        <w:rPr>
          <w:rStyle w:val="6"/>
          <w:rFonts w:hint="eastAsia"/>
          <w:lang w:val="en-US" w:eastAsia="zh-CN"/>
        </w:rPr>
        <w:t>***</w:t>
      </w:r>
      <w:r>
        <w:rPr>
          <w:rStyle w:val="6"/>
          <w:rFonts w:hint="default"/>
          <w:lang w:val="en-US" w:eastAsia="zh-CN"/>
        </w:rPr>
        <w:t>.</w:t>
      </w:r>
      <w:r>
        <w:rPr>
          <w:rStyle w:val="6"/>
          <w:rFonts w:hint="eastAsia"/>
          <w:lang w:val="en-US" w:eastAsia="zh-CN"/>
        </w:rPr>
        <w:t>**</w:t>
      </w:r>
      <w:r>
        <w:rPr>
          <w:rStyle w:val="6"/>
          <w:rFonts w:hint="default"/>
          <w:lang w:val="en-US" w:eastAsia="zh-CN"/>
        </w:rPr>
        <w:t>:</w:t>
      </w:r>
      <w:r>
        <w:rPr>
          <w:rStyle w:val="6"/>
          <w:rFonts w:hint="eastAsia"/>
          <w:lang w:val="en-US" w:eastAsia="zh-CN"/>
        </w:rPr>
        <w:t>****</w:t>
      </w:r>
      <w:r>
        <w:rPr>
          <w:rStyle w:val="6"/>
          <w:rFonts w:hint="default"/>
          <w:lang w:val="en-US" w:eastAsia="zh-CN"/>
        </w:rPr>
        <w:t>/v1</w:t>
      </w:r>
      <w:r>
        <w:rPr>
          <w:rFonts w:hint="default"/>
          <w:lang w:val="en-US" w:eastAsia="zh-CN"/>
        </w:rPr>
        <w:fldChar w:fldCharType="end"/>
      </w:r>
    </w:p>
    <w:p w14:paraId="0AA56995"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API Key</w:t>
      </w:r>
      <w:r>
        <w:rPr>
          <w:rFonts w:hint="eastAsia"/>
          <w:lang w:val="en-US" w:eastAsia="zh-CN"/>
        </w:rPr>
        <w:t xml:space="preserve"> 就是接口调用的key</w:t>
      </w:r>
    </w:p>
    <w:p w14:paraId="4EC57C39">
      <w:pPr>
        <w:widowControl w:val="0"/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t>Model</w:t>
      </w:r>
      <w:r>
        <w:rPr>
          <w:rFonts w:hint="eastAsia"/>
          <w:lang w:val="en-US" w:eastAsia="zh-CN"/>
        </w:rPr>
        <w:t>就是模型名称</w:t>
      </w:r>
    </w:p>
    <w:p w14:paraId="1F4AB4EC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3E1EF8ED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723911B7">
      <w:pPr>
        <w:pStyle w:val="2"/>
        <w:numPr>
          <w:ilvl w:val="0"/>
          <w:numId w:val="1"/>
        </w:numPr>
        <w:tabs>
          <w:tab w:val="center" w:pos="5233"/>
        </w:tabs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调用验证</w:t>
      </w:r>
    </w:p>
    <w:p w14:paraId="63FDC912">
      <w:pPr>
        <w:pStyle w:val="3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2.1接口验证</w:t>
      </w:r>
    </w:p>
    <w:p w14:paraId="7854FA85">
      <w:pPr>
        <w:widowControl w:val="0"/>
        <w:numPr>
          <w:ilvl w:val="0"/>
          <w:numId w:val="0"/>
        </w:numPr>
        <w:jc w:val="both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把下面标黄的部分，替换成你获取到的参数，去要使用的服务器或者终端调用</w:t>
      </w:r>
    </w:p>
    <w:p w14:paraId="43FFBDE2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curl </w:t>
      </w:r>
      <w:r>
        <w:rPr>
          <w:rFonts w:hint="eastAsia"/>
          <w:highlight w:val="yellow"/>
          <w:lang w:val="en-US" w:eastAsia="zh-CN"/>
        </w:rPr>
        <w:t>http://***</w:t>
      </w:r>
      <w:r>
        <w:rPr>
          <w:rFonts w:hint="default"/>
          <w:highlight w:val="yellow"/>
          <w:lang w:val="en-US" w:eastAsia="zh-CN"/>
        </w:rPr>
        <w:t>.</w:t>
      </w:r>
      <w:r>
        <w:rPr>
          <w:rFonts w:hint="eastAsia"/>
          <w:highlight w:val="yellow"/>
          <w:lang w:val="en-US" w:eastAsia="zh-CN"/>
        </w:rPr>
        <w:t>***</w:t>
      </w:r>
      <w:r>
        <w:rPr>
          <w:rFonts w:hint="default"/>
          <w:highlight w:val="yellow"/>
          <w:lang w:val="en-US" w:eastAsia="zh-CN"/>
        </w:rPr>
        <w:t>.</w:t>
      </w:r>
      <w:r>
        <w:rPr>
          <w:rFonts w:hint="eastAsia"/>
          <w:highlight w:val="yellow"/>
          <w:lang w:val="en-US" w:eastAsia="zh-CN"/>
        </w:rPr>
        <w:t>***</w:t>
      </w:r>
      <w:r>
        <w:rPr>
          <w:rFonts w:hint="default"/>
          <w:highlight w:val="yellow"/>
          <w:lang w:val="en-US" w:eastAsia="zh-CN"/>
        </w:rPr>
        <w:t>.</w:t>
      </w:r>
      <w:r>
        <w:rPr>
          <w:rFonts w:hint="eastAsia"/>
          <w:highlight w:val="yellow"/>
          <w:lang w:val="en-US" w:eastAsia="zh-CN"/>
        </w:rPr>
        <w:t>**</w:t>
      </w:r>
      <w:r>
        <w:rPr>
          <w:rFonts w:hint="default"/>
          <w:highlight w:val="yellow"/>
          <w:lang w:val="en-US" w:eastAsia="zh-CN"/>
        </w:rPr>
        <w:t>:</w:t>
      </w:r>
      <w:r>
        <w:rPr>
          <w:rFonts w:hint="eastAsia"/>
          <w:highlight w:val="yellow"/>
          <w:lang w:val="en-US" w:eastAsia="zh-CN"/>
        </w:rPr>
        <w:t>****/v1/chat/completions</w:t>
      </w:r>
      <w:r>
        <w:rPr>
          <w:rFonts w:hint="eastAsia"/>
          <w:lang w:val="en-US" w:eastAsia="zh-CN"/>
        </w:rPr>
        <w:t xml:space="preserve"> \</w:t>
      </w:r>
    </w:p>
    <w:p w14:paraId="748E8964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-H "Content-Type: application/json" \</w:t>
      </w:r>
    </w:p>
    <w:p w14:paraId="4D4658C5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-H "Authorization: Bearer </w:t>
      </w:r>
      <w:r>
        <w:rPr>
          <w:rFonts w:hint="eastAsia"/>
          <w:highlight w:val="yellow"/>
          <w:lang w:val="en-US" w:eastAsia="zh-CN"/>
        </w:rPr>
        <w:t>dp_90742e9916222271ac2ac894dc</w:t>
      </w:r>
      <w:r>
        <w:rPr>
          <w:rFonts w:hint="eastAsia"/>
          <w:lang w:val="en-US" w:eastAsia="zh-CN"/>
        </w:rPr>
        <w:t>" \</w:t>
      </w:r>
    </w:p>
    <w:p w14:paraId="666DF149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-d '{</w:t>
      </w:r>
    </w:p>
    <w:p w14:paraId="29C55CCD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"model": "</w:t>
      </w:r>
      <w:r>
        <w:rPr>
          <w:rFonts w:hint="eastAsia"/>
          <w:highlight w:val="yellow"/>
          <w:lang w:val="en-US" w:eastAsia="zh-CN"/>
        </w:rPr>
        <w:t>DeepSeek-V4-Flash</w:t>
      </w:r>
      <w:r>
        <w:rPr>
          <w:rFonts w:hint="eastAsia"/>
          <w:lang w:val="en-US" w:eastAsia="zh-CN"/>
        </w:rPr>
        <w:t>",</w:t>
      </w:r>
    </w:p>
    <w:p w14:paraId="739CAF8E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"messages": [{"role": "user", "content": "你好"}],</w:t>
      </w:r>
    </w:p>
    <w:p w14:paraId="60AA9CFB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"stream": false</w:t>
      </w:r>
    </w:p>
    <w:p w14:paraId="69AE049F">
      <w:p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}'</w:t>
      </w:r>
    </w:p>
    <w:p w14:paraId="6E4D8ECC">
      <w:pPr>
        <w:widowControl w:val="0"/>
        <w:numPr>
          <w:ilvl w:val="0"/>
          <w:numId w:val="0"/>
        </w:numPr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如下图所示，接口能正确返回说明没问题</w:t>
      </w:r>
    </w:p>
    <w:p w14:paraId="23EE4BF9">
      <w:pPr>
        <w:widowControl w:val="0"/>
        <w:numPr>
          <w:ilvl w:val="0"/>
          <w:numId w:val="0"/>
        </w:numPr>
        <w:jc w:val="both"/>
      </w:pPr>
      <w:r>
        <w:drawing>
          <wp:inline distT="0" distB="0" distL="114300" distR="114300">
            <wp:extent cx="6623685" cy="1367790"/>
            <wp:effectExtent l="0" t="0" r="571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BFEAD">
      <w:r>
        <w:br w:type="page"/>
      </w:r>
    </w:p>
    <w:p w14:paraId="7B1AD23D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2.2 页面验证</w:t>
      </w:r>
    </w:p>
    <w:p w14:paraId="46CB7DFA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如下图，选择你激活的套餐，然后点击《测试调用》按钮</w:t>
      </w:r>
    </w:p>
    <w:p w14:paraId="4C8C827C">
      <w:pPr>
        <w:widowControl w:val="0"/>
        <w:numPr>
          <w:ilvl w:val="0"/>
          <w:numId w:val="0"/>
        </w:numPr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drawing>
          <wp:inline distT="0" distB="0" distL="114300" distR="114300">
            <wp:extent cx="3089275" cy="6795770"/>
            <wp:effectExtent l="0" t="0" r="4445" b="1270"/>
            <wp:docPr id="4" name="图片 4" descr="a6bd275c97a7b8c012cbe1bfbcee2e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a6bd275c97a7b8c012cbe1bfbcee2ed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89275" cy="679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1E090">
      <w:pPr>
        <w:widowControl w:val="0"/>
        <w:numPr>
          <w:ilvl w:val="0"/>
          <w:numId w:val="0"/>
        </w:numPr>
        <w:jc w:val="both"/>
        <w:rPr>
          <w:rFonts w:hint="default"/>
          <w:sz w:val="36"/>
          <w:szCs w:val="44"/>
          <w:lang w:val="en-US" w:eastAsia="zh-CN"/>
        </w:rPr>
      </w:pPr>
    </w:p>
    <w:p w14:paraId="12A6D8B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02594936">
      <w:pPr>
        <w:pStyle w:val="2"/>
        <w:numPr>
          <w:ilvl w:val="0"/>
          <w:numId w:val="1"/>
        </w:numPr>
        <w:tabs>
          <w:tab w:val="center" w:pos="5233"/>
        </w:tabs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余额查询</w:t>
      </w:r>
    </w:p>
    <w:p w14:paraId="01BAEEAF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如下图，查询</w:t>
      </w:r>
    </w:p>
    <w:p w14:paraId="0310D82B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2681605" cy="5898515"/>
            <wp:effectExtent l="0" t="0" r="635" b="14605"/>
            <wp:docPr id="17" name="图片 17" descr="8e2fa468e764572b0881e0d9d64e90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8e2fa468e764572b0881e0d9d64e90b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81605" cy="589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DE01F"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智能体配置（仅供参考）</w:t>
      </w:r>
    </w:p>
    <w:p w14:paraId="764343EA">
      <w:pPr>
        <w:numPr>
          <w:ilvl w:val="0"/>
          <w:numId w:val="0"/>
        </w:numPr>
        <w:ind w:leftChars="0"/>
      </w:pPr>
      <w:r>
        <w:drawing>
          <wp:inline distT="0" distB="0" distL="114300" distR="114300">
            <wp:extent cx="6645275" cy="4197350"/>
            <wp:effectExtent l="0" t="0" r="14605" b="889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275" cy="419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F0D36C">
      <w:pPr>
        <w:numPr>
          <w:ilvl w:val="0"/>
          <w:numId w:val="0"/>
        </w:numPr>
        <w:ind w:leftChars="0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说明：接口是通用Api接口，要按照正确的方式配置，以下仅为参考，谢谢！！</w:t>
      </w:r>
    </w:p>
    <w:p w14:paraId="22D9746B">
      <w:pPr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br w:type="page"/>
      </w:r>
    </w:p>
    <w:p w14:paraId="208C6576"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4.1配置龙虾（参考）</w:t>
      </w:r>
      <w:r>
        <w:rPr>
          <w:rFonts w:hint="eastAsia"/>
          <w:lang w:val="en-US" w:eastAsia="zh-CN"/>
        </w:rPr>
        <w:tab/>
      </w:r>
    </w:p>
    <w:p w14:paraId="3205BD93">
      <w:pPr>
        <w:widowControl w:val="0"/>
        <w:numPr>
          <w:ilvl w:val="0"/>
          <w:numId w:val="0"/>
        </w:numPr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以WorkBuddy为例，按如下步骤配置：</w:t>
      </w:r>
    </w:p>
    <w:p w14:paraId="19CFCE15">
      <w:pPr>
        <w:widowControl w:val="0"/>
        <w:numPr>
          <w:ilvl w:val="0"/>
          <w:numId w:val="0"/>
        </w:numPr>
        <w:jc w:val="both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首先要更新到最新版本</w:t>
      </w:r>
    </w:p>
    <w:p w14:paraId="7FB966F5">
      <w:pPr>
        <w:widowControl w:val="0"/>
        <w:numPr>
          <w:ilvl w:val="0"/>
          <w:numId w:val="0"/>
        </w:numPr>
        <w:jc w:val="both"/>
        <w:rPr>
          <w:rFonts w:hint="default"/>
          <w:sz w:val="36"/>
          <w:szCs w:val="44"/>
          <w:lang w:val="en-US" w:eastAsia="zh-CN"/>
        </w:rPr>
      </w:pPr>
      <w:r>
        <w:drawing>
          <wp:inline distT="0" distB="0" distL="114300" distR="114300">
            <wp:extent cx="6644640" cy="3397885"/>
            <wp:effectExtent l="0" t="0" r="3810" b="254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3397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9A898">
      <w:pPr>
        <w:rPr>
          <w:rFonts w:hint="eastAsia" w:eastAsiaTheme="minorEastAsia"/>
          <w:lang w:eastAsia="zh-CN"/>
        </w:rPr>
      </w:pPr>
    </w:p>
    <w:p w14:paraId="42863018"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3514725"/>
            <wp:effectExtent l="0" t="0" r="635" b="5715"/>
            <wp:docPr id="5" name="图片 5" descr="89dce576-5fa6-4f97-b23d-cafd26a63d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9dce576-5fa6-4f97-b23d-cafd26a63d0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2405" cy="3514725"/>
            <wp:effectExtent l="0" t="0" r="635" b="5715"/>
            <wp:docPr id="6" name="图片 6" descr="cd8f1d17-150c-42ad-b2dc-b339c5dddb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cd8f1d17-150c-42ad-b2dc-b339c5dddbfe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040" cy="4280535"/>
            <wp:effectExtent l="0" t="0" r="0" b="1905"/>
            <wp:docPr id="8" name="图片 8" descr="536ca4c9-5354-46e6-9e47-56f22c91b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36ca4c9-5354-46e6-9e47-56f22c91b34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428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42735" cy="6537325"/>
            <wp:effectExtent l="0" t="0" r="5715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653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24A9"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4.2配置DSH Desktop（参考）</w:t>
      </w:r>
    </w:p>
    <w:p w14:paraId="3D9A5D92">
      <w:r>
        <w:drawing>
          <wp:inline distT="0" distB="0" distL="114300" distR="114300">
            <wp:extent cx="6634480" cy="4203700"/>
            <wp:effectExtent l="0" t="0" r="10160" b="2540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20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EB18B">
      <w:r>
        <w:drawing>
          <wp:inline distT="0" distB="0" distL="114300" distR="114300">
            <wp:extent cx="6642735" cy="6308725"/>
            <wp:effectExtent l="0" t="0" r="1905" b="63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630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165043">
      <w:r>
        <w:drawing>
          <wp:inline distT="0" distB="0" distL="114300" distR="114300">
            <wp:extent cx="6640830" cy="5085715"/>
            <wp:effectExtent l="0" t="0" r="3810" b="444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640830" cy="50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999B4B">
      <w:r>
        <w:drawing>
          <wp:inline distT="0" distB="0" distL="114300" distR="114300">
            <wp:extent cx="6643370" cy="6526530"/>
            <wp:effectExtent l="0" t="0" r="1270" b="11430"/>
            <wp:docPr id="1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3370" cy="652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6946"/>
    <w:p w14:paraId="192EFC82">
      <w:r>
        <w:drawing>
          <wp:inline distT="0" distB="0" distL="114300" distR="114300">
            <wp:extent cx="6638290" cy="6256020"/>
            <wp:effectExtent l="0" t="0" r="6350" b="762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6256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50F4DD">
      <w:r>
        <w:drawing>
          <wp:inline distT="0" distB="0" distL="114300" distR="114300">
            <wp:extent cx="6634480" cy="4203700"/>
            <wp:effectExtent l="0" t="0" r="10160" b="2540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34480" cy="420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E131F"/>
    <w:p w14:paraId="3735A999">
      <w:pPr>
        <w:rPr>
          <w:rFonts w:hint="default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DSH消耗token较大，速度慢的话推荐 PTC 模式</w:t>
      </w:r>
    </w:p>
    <w:p w14:paraId="002AEECF">
      <w:r>
        <w:drawing>
          <wp:inline distT="0" distB="0" distL="114300" distR="114300">
            <wp:extent cx="6642100" cy="3036570"/>
            <wp:effectExtent l="0" t="0" r="2540" b="11430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2100" cy="30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321CC">
      <w:r>
        <w:br w:type="page"/>
      </w:r>
    </w:p>
    <w:p w14:paraId="7B305548"/>
    <w:p w14:paraId="1AC7D961"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4.3配置ZCODE（参考）</w:t>
      </w:r>
    </w:p>
    <w:p w14:paraId="65D0D252">
      <w:r>
        <w:drawing>
          <wp:inline distT="0" distB="0" distL="114300" distR="114300">
            <wp:extent cx="6644005" cy="4429125"/>
            <wp:effectExtent l="0" t="0" r="635" b="5715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BF2C67">
      <w:r>
        <w:drawing>
          <wp:inline distT="0" distB="0" distL="114300" distR="114300">
            <wp:extent cx="6644005" cy="4429125"/>
            <wp:effectExtent l="0" t="0" r="635" b="5715"/>
            <wp:docPr id="2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66AFE4">
      <w:r>
        <w:drawing>
          <wp:inline distT="0" distB="0" distL="114300" distR="114300">
            <wp:extent cx="6644005" cy="4429125"/>
            <wp:effectExtent l="0" t="0" r="635" b="5715"/>
            <wp:docPr id="2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C7812">
      <w:r>
        <w:drawing>
          <wp:inline distT="0" distB="0" distL="114300" distR="114300">
            <wp:extent cx="6638290" cy="2171065"/>
            <wp:effectExtent l="0" t="0" r="6350" b="8255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217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E884D1">
      <w:r>
        <w:drawing>
          <wp:inline distT="0" distB="0" distL="114300" distR="114300">
            <wp:extent cx="6644005" cy="4429125"/>
            <wp:effectExtent l="0" t="0" r="635" b="5715"/>
            <wp:docPr id="2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6644005" cy="4429125"/>
            <wp:effectExtent l="0" t="0" r="635" b="5715"/>
            <wp:docPr id="2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43218">
      <w:pPr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测试下</w:t>
      </w:r>
    </w:p>
    <w:p w14:paraId="2DC5F386">
      <w:r>
        <w:drawing>
          <wp:inline distT="0" distB="0" distL="114300" distR="114300">
            <wp:extent cx="6644005" cy="4429125"/>
            <wp:effectExtent l="0" t="0" r="635" b="5715"/>
            <wp:docPr id="2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7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64400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68524D"/>
    <w:p w14:paraId="1140B3DE">
      <w:pPr>
        <w:rPr>
          <w:rFonts w:hint="eastAsia"/>
          <w:sz w:val="52"/>
          <w:szCs w:val="60"/>
          <w:lang w:val="en-US" w:eastAsia="zh-CN"/>
        </w:rPr>
      </w:pPr>
      <w:r>
        <w:rPr>
          <w:rFonts w:hint="eastAsia"/>
          <w:sz w:val="52"/>
          <w:szCs w:val="60"/>
          <w:lang w:val="en-US" w:eastAsia="zh-CN"/>
        </w:rPr>
        <w:t>图片也测试下</w:t>
      </w:r>
    </w:p>
    <w:p w14:paraId="7C66AE5B">
      <w:r>
        <w:drawing>
          <wp:inline distT="0" distB="0" distL="114300" distR="114300">
            <wp:extent cx="6639560" cy="4429125"/>
            <wp:effectExtent l="0" t="0" r="5080" b="5715"/>
            <wp:docPr id="2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8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639560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123326">
      <w:pPr>
        <w:pStyle w:val="3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br w:type="page"/>
      </w:r>
      <w:r>
        <w:rPr>
          <w:rFonts w:hint="eastAsia"/>
          <w:lang w:val="en-US" w:eastAsia="zh-CN"/>
        </w:rPr>
        <w:t>4.4配置Codex(cc switch方式)（参考）</w:t>
      </w:r>
    </w:p>
    <w:p w14:paraId="75F4BED5">
      <w:pPr>
        <w:numPr>
          <w:ilvl w:val="0"/>
          <w:numId w:val="2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打开cc swtich（最好更新到最新版本），选择codex，添加供应商</w:t>
      </w:r>
    </w:p>
    <w:p w14:paraId="2D9E2C81"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6642735" cy="3925570"/>
            <wp:effectExtent l="0" t="0" r="5715" b="8255"/>
            <wp:docPr id="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0B7242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2、选择自定义配置</w:t>
      </w:r>
    </w:p>
    <w:p w14:paraId="03CE73AD">
      <w:pPr>
        <w:bidi w:val="0"/>
        <w:rPr>
          <w:rFonts w:hint="eastAsia"/>
          <w:lang w:val="en-US" w:eastAsia="zh-CN"/>
        </w:rPr>
      </w:pPr>
      <w:r>
        <w:drawing>
          <wp:inline distT="0" distB="0" distL="114300" distR="114300">
            <wp:extent cx="4669155" cy="2759710"/>
            <wp:effectExtent l="0" t="0" r="7620" b="2540"/>
            <wp:docPr id="3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669155" cy="275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F58C94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3、配置api key 和 api请求地址</w:t>
      </w:r>
    </w:p>
    <w:p w14:paraId="67ABD8F8">
      <w:r>
        <w:drawing>
          <wp:inline distT="0" distB="0" distL="114300" distR="114300">
            <wp:extent cx="6638290" cy="3928110"/>
            <wp:effectExtent l="0" t="0" r="635" b="5715"/>
            <wp:docPr id="3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5D7B5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4、点开高级选项、选择上游格式为chat completions，勾选完整url</w:t>
      </w:r>
    </w:p>
    <w:p w14:paraId="0A596C3D">
      <w:r>
        <w:drawing>
          <wp:inline distT="0" distB="0" distL="114300" distR="114300">
            <wp:extent cx="6638290" cy="3928110"/>
            <wp:effectExtent l="0" t="0" r="635" b="5715"/>
            <wp:docPr id="3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E82F2D"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点击获取模型列表</w:t>
      </w:r>
    </w:p>
    <w:p w14:paraId="00358D67">
      <w:pPr>
        <w:numPr>
          <w:ilvl w:val="0"/>
          <w:numId w:val="0"/>
        </w:numPr>
      </w:pPr>
      <w:r>
        <w:drawing>
          <wp:inline distT="0" distB="0" distL="114300" distR="114300">
            <wp:extent cx="6638290" cy="3928110"/>
            <wp:effectExtent l="0" t="0" r="635" b="5715"/>
            <wp:docPr id="34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C821BF"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选择购买的模型，应用</w:t>
      </w:r>
    </w:p>
    <w:p w14:paraId="4DBCBC10">
      <w:pPr>
        <w:numPr>
          <w:ilvl w:val="0"/>
          <w:numId w:val="0"/>
        </w:numPr>
      </w:pPr>
      <w:r>
        <w:drawing>
          <wp:inline distT="0" distB="0" distL="114300" distR="114300">
            <wp:extent cx="6638290" cy="3928110"/>
            <wp:effectExtent l="0" t="0" r="635" b="5715"/>
            <wp:docPr id="3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FB0">
      <w:pPr>
        <w:numPr>
          <w:ilvl w:val="0"/>
          <w:numId w:val="3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删掉没用的模型，保存</w:t>
      </w:r>
    </w:p>
    <w:p w14:paraId="00BDA6F4">
      <w:pPr>
        <w:numPr>
          <w:ilvl w:val="0"/>
          <w:numId w:val="0"/>
        </w:numPr>
      </w:pPr>
    </w:p>
    <w:p w14:paraId="683B3DD9">
      <w:pPr>
        <w:numPr>
          <w:ilvl w:val="0"/>
          <w:numId w:val="0"/>
        </w:numPr>
        <w:rPr>
          <w:rFonts w:hint="default"/>
          <w:lang w:val="en-US" w:eastAsia="zh-CN"/>
        </w:rPr>
      </w:pPr>
      <w:r>
        <w:drawing>
          <wp:inline distT="0" distB="0" distL="114300" distR="114300">
            <wp:extent cx="6638290" cy="3928110"/>
            <wp:effectExtent l="0" t="0" r="635" b="5715"/>
            <wp:docPr id="3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863F71">
      <w:pPr>
        <w:numPr>
          <w:ilvl w:val="0"/>
          <w:numId w:val="3"/>
        </w:numPr>
        <w:rPr>
          <w:rFonts w:hint="eastAsia"/>
          <w:lang w:eastAsia="zh-CN"/>
        </w:rPr>
      </w:pPr>
      <w:r>
        <w:rPr>
          <w:rFonts w:hint="eastAsia"/>
          <w:lang w:val="en-US" w:eastAsia="zh-CN"/>
        </w:rPr>
        <w:t>选择路由，然后选择刚才添加的模型，路由到此</w:t>
      </w:r>
    </w:p>
    <w:p w14:paraId="6A53FFD7">
      <w:r>
        <w:drawing>
          <wp:inline distT="0" distB="0" distL="114300" distR="114300">
            <wp:extent cx="6633845" cy="3900170"/>
            <wp:effectExtent l="0" t="0" r="5080" b="5080"/>
            <wp:docPr id="37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633845" cy="3900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ED6164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9、测试连通</w:t>
      </w:r>
    </w:p>
    <w:p w14:paraId="2930A4FB">
      <w:r>
        <w:drawing>
          <wp:inline distT="0" distB="0" distL="114300" distR="114300">
            <wp:extent cx="6633845" cy="3835400"/>
            <wp:effectExtent l="0" t="0" r="5080" b="3175"/>
            <wp:docPr id="38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9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33845" cy="383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FC13C4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10、连通正常</w:t>
      </w:r>
    </w:p>
    <w:p w14:paraId="74807AF3">
      <w:r>
        <w:drawing>
          <wp:inline distT="0" distB="0" distL="114300" distR="114300">
            <wp:extent cx="6638290" cy="3928110"/>
            <wp:effectExtent l="0" t="0" r="635" b="5715"/>
            <wp:docPr id="3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10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FC6A6">
      <w:pPr>
        <w:numPr>
          <w:ilvl w:val="0"/>
          <w:numId w:val="4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打开codex，显示模型了就</w:t>
      </w:r>
    </w:p>
    <w:p w14:paraId="19FAF0A5">
      <w:pPr>
        <w:numPr>
          <w:ilvl w:val="0"/>
          <w:numId w:val="0"/>
        </w:numPr>
        <w:rPr>
          <w:rFonts w:hint="eastAsia"/>
          <w:lang w:val="en-US" w:eastAsia="zh-CN"/>
        </w:rPr>
      </w:pPr>
      <w:r>
        <w:drawing>
          <wp:inline distT="0" distB="0" distL="114300" distR="114300">
            <wp:extent cx="6636385" cy="3456940"/>
            <wp:effectExtent l="0" t="0" r="2540" b="635"/>
            <wp:docPr id="4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636385" cy="345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FC960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br w:type="page"/>
      </w:r>
    </w:p>
    <w:p w14:paraId="470F12AE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4.5配置Claude Code(cc switch方式)（参考）</w:t>
      </w:r>
    </w:p>
    <w:p w14:paraId="59DE5781">
      <w:pPr>
        <w:bidi w:val="0"/>
      </w:pPr>
      <w:r>
        <w:drawing>
          <wp:inline distT="0" distB="0" distL="114300" distR="114300">
            <wp:extent cx="6642735" cy="3925570"/>
            <wp:effectExtent l="0" t="0" r="5715" b="8255"/>
            <wp:docPr id="4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2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D6869">
      <w:pPr>
        <w:bidi w:val="0"/>
      </w:pPr>
      <w:r>
        <w:drawing>
          <wp:inline distT="0" distB="0" distL="114300" distR="114300">
            <wp:extent cx="6642735" cy="3925570"/>
            <wp:effectExtent l="0" t="0" r="5715" b="8255"/>
            <wp:docPr id="4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3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3925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F9E28">
      <w:pPr>
        <w:bidi w:val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注意：要选chat completions格式</w:t>
      </w:r>
    </w:p>
    <w:p w14:paraId="4D121B3C">
      <w:pPr>
        <w:bidi w:val="0"/>
      </w:pPr>
      <w:r>
        <w:drawing>
          <wp:inline distT="0" distB="0" distL="114300" distR="114300">
            <wp:extent cx="6638290" cy="3928110"/>
            <wp:effectExtent l="0" t="0" r="635" b="5715"/>
            <wp:docPr id="4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4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392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227489">
      <w:pPr>
        <w:bidi w:val="0"/>
      </w:pPr>
      <w:r>
        <w:drawing>
          <wp:inline distT="0" distB="0" distL="114300" distR="114300">
            <wp:extent cx="6633845" cy="3932555"/>
            <wp:effectExtent l="0" t="0" r="5080" b="1270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633845" cy="393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496C22">
      <w:pPr>
        <w:bidi w:val="0"/>
      </w:pPr>
      <w:r>
        <w:drawing>
          <wp:inline distT="0" distB="0" distL="114300" distR="114300">
            <wp:extent cx="6638290" cy="2780030"/>
            <wp:effectExtent l="0" t="0" r="635" b="127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278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1B340D">
      <w:pPr>
        <w:bidi w:val="0"/>
        <w:rPr>
          <w:rFonts w:hint="default"/>
          <w:lang w:val="en-US" w:eastAsia="zh-CN"/>
        </w:rPr>
      </w:pPr>
      <w:r>
        <w:drawing>
          <wp:inline distT="0" distB="0" distL="114300" distR="114300">
            <wp:extent cx="6619875" cy="2531110"/>
            <wp:effectExtent l="0" t="0" r="0" b="2540"/>
            <wp:docPr id="4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3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253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622FAA0">
      <w:pPr>
        <w:rPr>
          <w:rFonts w:hint="default" w:eastAsiaTheme="minorEastAsia"/>
          <w:lang w:val="en-US" w:eastAsia="zh-CN"/>
        </w:rPr>
      </w:pPr>
    </w:p>
    <w:p w14:paraId="5D989535">
      <w:pPr>
        <w:pStyle w:val="2"/>
        <w:numPr>
          <w:ilvl w:val="0"/>
          <w:numId w:val="1"/>
        </w:numPr>
        <w:bidi w:val="0"/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问题解决</w:t>
      </w:r>
    </w:p>
    <w:p w14:paraId="3DD4A549">
      <w:pPr>
        <w:numPr>
          <w:ilvl w:val="0"/>
          <w:numId w:val="5"/>
        </w:numPr>
        <w:ind w:leftChars="0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接口调用方式不对、上下文长度超额，会产生错误并发的情况，一般情况下</w:t>
      </w:r>
      <w:r>
        <w:rPr>
          <w:rFonts w:hint="eastAsia"/>
          <w:sz w:val="36"/>
          <w:szCs w:val="44"/>
          <w:highlight w:val="yellow"/>
          <w:lang w:val="en-US" w:eastAsia="zh-CN"/>
        </w:rPr>
        <w:t>等待5分钟</w:t>
      </w:r>
      <w:r>
        <w:rPr>
          <w:rFonts w:hint="eastAsia"/>
          <w:sz w:val="36"/>
          <w:szCs w:val="44"/>
          <w:lang w:val="en-US" w:eastAsia="zh-CN"/>
        </w:rPr>
        <w:t>可自动释放并发。上下文长度过长建议使用压缩命令后继续调用。以下面harness为例：输入/compact压缩</w:t>
      </w:r>
    </w:p>
    <w:p w14:paraId="6399AC44">
      <w:pPr>
        <w:numPr>
          <w:ilvl w:val="0"/>
          <w:numId w:val="0"/>
        </w:numPr>
        <w:rPr>
          <w:rFonts w:hint="eastAsia"/>
          <w:lang w:eastAsia="zh-CN"/>
        </w:rPr>
      </w:pPr>
      <w:r>
        <w:drawing>
          <wp:inline distT="0" distB="0" distL="114300" distR="114300">
            <wp:extent cx="6635115" cy="4400550"/>
            <wp:effectExtent l="0" t="0" r="9525" b="381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635115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zh-CN"/>
        </w:rPr>
        <w:t>、</w:t>
      </w:r>
    </w:p>
    <w:p w14:paraId="7B93D102">
      <w:pPr>
        <w:numPr>
          <w:ilvl w:val="0"/>
          <w:numId w:val="0"/>
        </w:numPr>
        <w:rPr>
          <w:rFonts w:hint="default"/>
          <w:sz w:val="48"/>
          <w:szCs w:val="56"/>
          <w:lang w:val="en-US" w:eastAsia="zh-CN"/>
        </w:rPr>
      </w:pPr>
      <w:r>
        <w:rPr>
          <w:rFonts w:hint="eastAsia"/>
          <w:sz w:val="48"/>
          <w:szCs w:val="56"/>
          <w:lang w:val="en-US" w:eastAsia="zh-CN"/>
        </w:rPr>
        <w:t>结果：</w:t>
      </w:r>
    </w:p>
    <w:p w14:paraId="5BB17F0D">
      <w:pPr>
        <w:numPr>
          <w:ilvl w:val="0"/>
          <w:numId w:val="0"/>
        </w:numPr>
      </w:pPr>
      <w:r>
        <w:drawing>
          <wp:inline distT="0" distB="0" distL="114300" distR="114300">
            <wp:extent cx="6640830" cy="548005"/>
            <wp:effectExtent l="0" t="0" r="3810" b="635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7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64083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495455">
      <w:r>
        <w:br w:type="page"/>
      </w:r>
    </w:p>
    <w:p w14:paraId="705B7137">
      <w:pPr>
        <w:numPr>
          <w:ilvl w:val="0"/>
          <w:numId w:val="5"/>
        </w:numPr>
        <w:ind w:leftChars="0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等待时间过长并发释放不了，可</w:t>
      </w:r>
      <w:r>
        <w:rPr>
          <w:rFonts w:hint="eastAsia"/>
          <w:sz w:val="36"/>
          <w:szCs w:val="44"/>
          <w:highlight w:val="yellow"/>
          <w:lang w:val="en-US" w:eastAsia="zh-CN"/>
        </w:rPr>
        <w:t>手动释放</w:t>
      </w:r>
      <w:r>
        <w:rPr>
          <w:rFonts w:hint="eastAsia"/>
          <w:sz w:val="36"/>
          <w:szCs w:val="44"/>
          <w:lang w:val="en-US" w:eastAsia="zh-CN"/>
        </w:rPr>
        <w:t>（会中断之前的调用）：</w:t>
      </w:r>
    </w:p>
    <w:p w14:paraId="7D021AF7">
      <w:pPr>
        <w:widowControl w:val="0"/>
        <w:numPr>
          <w:ilvl w:val="0"/>
          <w:numId w:val="0"/>
        </w:numPr>
        <w:jc w:val="both"/>
      </w:pPr>
    </w:p>
    <w:p w14:paraId="6C7D55D8">
      <w:pPr>
        <w:widowControl w:val="0"/>
        <w:numPr>
          <w:ilvl w:val="0"/>
          <w:numId w:val="0"/>
        </w:numPr>
        <w:jc w:val="both"/>
        <w:rPr>
          <w:rFonts w:hint="eastAsia" w:eastAsiaTheme="minorEastAsia"/>
          <w:lang w:eastAsia="zh-CN"/>
        </w:rPr>
      </w:pPr>
      <w:r>
        <w:drawing>
          <wp:inline distT="0" distB="0" distL="114300" distR="114300">
            <wp:extent cx="3014345" cy="5891530"/>
            <wp:effectExtent l="0" t="0" r="3175" b="6350"/>
            <wp:docPr id="31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9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3014345" cy="589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68BCC">
      <w:pPr>
        <w:numPr>
          <w:ilvl w:val="0"/>
          <w:numId w:val="0"/>
        </w:numPr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清空并发后再重新调用</w:t>
      </w:r>
    </w:p>
    <w:p w14:paraId="4E50E7AF">
      <w:pPr>
        <w:widowControl w:val="0"/>
        <w:numPr>
          <w:ilvl w:val="0"/>
          <w:numId w:val="0"/>
        </w:numPr>
        <w:jc w:val="both"/>
        <w:rPr>
          <w:rFonts w:hint="default"/>
          <w:lang w:val="en-US" w:eastAsia="zh-CN"/>
        </w:rPr>
      </w:pPr>
    </w:p>
    <w:p w14:paraId="0C00714C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br w:type="page"/>
      </w:r>
    </w:p>
    <w:p w14:paraId="3A853810">
      <w:pPr>
        <w:pStyle w:val="2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六、说明</w:t>
      </w:r>
    </w:p>
    <w:p w14:paraId="12C2D1E6">
      <w:pPr>
        <w:widowControl w:val="0"/>
        <w:numPr>
          <w:ilvl w:val="0"/>
          <w:numId w:val="0"/>
        </w:numPr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1、不同龙虾或智能体配置有差异，可按实际情况调整，例如有的龙虾http://***.**.**.**:****/v1/chat/completions 填写的时候要去掉v1后面的部分，实际填写http://***.**.**.**:****/v1 ，请按实际情况判断。</w:t>
      </w:r>
    </w:p>
    <w:p w14:paraId="0FF6DC4E">
      <w:pPr>
        <w:widowControl w:val="0"/>
        <w:numPr>
          <w:ilvl w:val="0"/>
          <w:numId w:val="0"/>
        </w:numPr>
        <w:jc w:val="both"/>
        <w:rPr>
          <w:rFonts w:hint="default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2、请先按前面提示自定调试接口，由于市面上龙虾或智能体数量多、差异大，作者仅提供基础接口调用辅助，不提供一对一调试，请谅解，自行解决不了的再沟通作者。</w:t>
      </w: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06A3A3"/>
    <w:multiLevelType w:val="singleLevel"/>
    <w:tmpl w:val="9006A3A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A3DEEBF9"/>
    <w:multiLevelType w:val="singleLevel"/>
    <w:tmpl w:val="A3DEEBF9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B04CC0D5"/>
    <w:multiLevelType w:val="singleLevel"/>
    <w:tmpl w:val="B04CC0D5"/>
    <w:lvl w:ilvl="0" w:tentative="0">
      <w:start w:val="11"/>
      <w:numFmt w:val="decimal"/>
      <w:suff w:val="nothing"/>
      <w:lvlText w:val="%1、"/>
      <w:lvlJc w:val="left"/>
    </w:lvl>
  </w:abstractNum>
  <w:abstractNum w:abstractNumId="3">
    <w:nsid w:val="1EEDDDED"/>
    <w:multiLevelType w:val="singleLevel"/>
    <w:tmpl w:val="1EEDDDED"/>
    <w:lvl w:ilvl="0" w:tentative="0">
      <w:start w:val="5"/>
      <w:numFmt w:val="decimal"/>
      <w:suff w:val="nothing"/>
      <w:lvlText w:val="%1、"/>
      <w:lvlJc w:val="left"/>
    </w:lvl>
  </w:abstractNum>
  <w:abstractNum w:abstractNumId="4">
    <w:nsid w:val="2D92991C"/>
    <w:multiLevelType w:val="singleLevel"/>
    <w:tmpl w:val="2D92991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763BCE"/>
    <w:rsid w:val="02666B67"/>
    <w:rsid w:val="02C020AE"/>
    <w:rsid w:val="0328366C"/>
    <w:rsid w:val="03BE44DA"/>
    <w:rsid w:val="03D45B0C"/>
    <w:rsid w:val="040002B0"/>
    <w:rsid w:val="05376DE9"/>
    <w:rsid w:val="05D13AC9"/>
    <w:rsid w:val="07A6263D"/>
    <w:rsid w:val="095F458A"/>
    <w:rsid w:val="0995305F"/>
    <w:rsid w:val="0A004883"/>
    <w:rsid w:val="0A8C39DA"/>
    <w:rsid w:val="0A924382"/>
    <w:rsid w:val="0B2E376B"/>
    <w:rsid w:val="0B47647D"/>
    <w:rsid w:val="0B950FB1"/>
    <w:rsid w:val="0C6A0944"/>
    <w:rsid w:val="0CC73A95"/>
    <w:rsid w:val="0D4D6BF9"/>
    <w:rsid w:val="0DB60ADD"/>
    <w:rsid w:val="0E3B52DE"/>
    <w:rsid w:val="0E433C09"/>
    <w:rsid w:val="0FC1695C"/>
    <w:rsid w:val="12601BA1"/>
    <w:rsid w:val="17F24A82"/>
    <w:rsid w:val="190938C6"/>
    <w:rsid w:val="19614D0C"/>
    <w:rsid w:val="1E9F430C"/>
    <w:rsid w:val="22756823"/>
    <w:rsid w:val="252D1252"/>
    <w:rsid w:val="25EE4E2F"/>
    <w:rsid w:val="2CF65C0C"/>
    <w:rsid w:val="2F3F2FA2"/>
    <w:rsid w:val="2F4B5DEA"/>
    <w:rsid w:val="2F8A1A2C"/>
    <w:rsid w:val="2FAE1BAA"/>
    <w:rsid w:val="34B771F1"/>
    <w:rsid w:val="34DD1923"/>
    <w:rsid w:val="34EA07F5"/>
    <w:rsid w:val="350E0FB6"/>
    <w:rsid w:val="3515010A"/>
    <w:rsid w:val="362E6C2C"/>
    <w:rsid w:val="366A5E22"/>
    <w:rsid w:val="37C16903"/>
    <w:rsid w:val="3B373B62"/>
    <w:rsid w:val="3B5A5C17"/>
    <w:rsid w:val="3BA50630"/>
    <w:rsid w:val="3BE4213F"/>
    <w:rsid w:val="3C583D38"/>
    <w:rsid w:val="3D420661"/>
    <w:rsid w:val="3E1E0000"/>
    <w:rsid w:val="3FAC590D"/>
    <w:rsid w:val="40671C01"/>
    <w:rsid w:val="406C1ED0"/>
    <w:rsid w:val="41E75038"/>
    <w:rsid w:val="463250C6"/>
    <w:rsid w:val="46A36D28"/>
    <w:rsid w:val="46F879B8"/>
    <w:rsid w:val="472135CE"/>
    <w:rsid w:val="473876D3"/>
    <w:rsid w:val="482E0FFC"/>
    <w:rsid w:val="4AEB4F7C"/>
    <w:rsid w:val="4C7A19E9"/>
    <w:rsid w:val="4F006586"/>
    <w:rsid w:val="4F98760D"/>
    <w:rsid w:val="51316796"/>
    <w:rsid w:val="534F23FF"/>
    <w:rsid w:val="535C0653"/>
    <w:rsid w:val="563C581B"/>
    <w:rsid w:val="56596943"/>
    <w:rsid w:val="566C7AB9"/>
    <w:rsid w:val="5A0B0B3B"/>
    <w:rsid w:val="5AAC3332"/>
    <w:rsid w:val="5B413B37"/>
    <w:rsid w:val="5B8D3163"/>
    <w:rsid w:val="5CF90EA9"/>
    <w:rsid w:val="5D963C4A"/>
    <w:rsid w:val="5E540622"/>
    <w:rsid w:val="5E8A1383"/>
    <w:rsid w:val="5F5B1FAC"/>
    <w:rsid w:val="67067CDA"/>
    <w:rsid w:val="673D6CB5"/>
    <w:rsid w:val="684C1FBF"/>
    <w:rsid w:val="696A1062"/>
    <w:rsid w:val="6AA628B8"/>
    <w:rsid w:val="6AB94725"/>
    <w:rsid w:val="6C060AF4"/>
    <w:rsid w:val="6EE4499B"/>
    <w:rsid w:val="6EEA16AE"/>
    <w:rsid w:val="6F742218"/>
    <w:rsid w:val="6F9C72A8"/>
    <w:rsid w:val="70590E1E"/>
    <w:rsid w:val="71A73403"/>
    <w:rsid w:val="7283776A"/>
    <w:rsid w:val="75DC2D81"/>
    <w:rsid w:val="7604036E"/>
    <w:rsid w:val="78E84DF7"/>
    <w:rsid w:val="7D3E40EB"/>
    <w:rsid w:val="7DDA22E9"/>
    <w:rsid w:val="7E642B1C"/>
    <w:rsid w:val="7EF90044"/>
    <w:rsid w:val="7F3217A8"/>
    <w:rsid w:val="7FA56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Ascii" w:hAnsiTheme="minorAscii" w:eastAsiaTheme="minorEastAsia" w:cstheme="minorBidi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9" Type="http://schemas.openxmlformats.org/officeDocument/2006/relationships/fontTable" Target="fontTable.xml"/><Relationship Id="rId48" Type="http://schemas.openxmlformats.org/officeDocument/2006/relationships/numbering" Target="numbering.xml"/><Relationship Id="rId47" Type="http://schemas.openxmlformats.org/officeDocument/2006/relationships/image" Target="media/image44.png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31</Pages>
  <Words>183</Words>
  <Characters>567</Characters>
  <Lines>0</Lines>
  <Paragraphs>0</Paragraphs>
  <TotalTime>6</TotalTime>
  <ScaleCrop>false</ScaleCrop>
  <LinksUpToDate>false</LinksUpToDate>
  <CharactersWithSpaces>609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2026-08-19T01:36:00Z</dcterms:created>
  <dc:creator>sunxu</dc:creator>
  <cp:lastModifiedBy>Just丶旋律</cp:lastModifiedBy>
  <dcterms:modified xsi:type="dcterms:W3CDTF">2026-10-24T14:56:57Z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eyJoZGlkIjoiYTYzYTY1Mzc5ZjdjNTRmZGJhYjVkN2QyODU1ZDYwYTEiLCJ1c2VySWQiOiIyNTcwMDU1NjEifQ==</vt:lpwstr>
  </property>
  <property fmtid="{D5CDD505-2E9C-101B-9397-08002B2CF9AE}" pid="4" name="ICV">
    <vt:lpwstr>95F3924B40454030895BA9499C3CCFAB_12</vt:lpwstr>
  </property>
</Properties>
</file>